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bookmarkStart w:id="0" w:name="_Hlk94639873"/>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5C3EA7"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6C8B50F6"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666437">
        <w:rPr>
          <w:rFonts w:ascii="Calibri" w:hAnsi="Calibri" w:cs="Calibri"/>
          <w:color w:val="A51632"/>
          <w:sz w:val="24"/>
          <w:szCs w:val="24"/>
        </w:rPr>
        <w:t xml:space="preserve"> </w:t>
      </w:r>
      <w:r w:rsidR="003B29E9">
        <w:rPr>
          <w:rFonts w:ascii="Calibri" w:hAnsi="Calibri" w:cs="Calibri"/>
          <w:b/>
          <w:bCs w:val="0"/>
          <w:sz w:val="24"/>
          <w:szCs w:val="24"/>
        </w:rPr>
        <w:t>P</w:t>
      </w:r>
      <w:r w:rsidR="00A55AA7">
        <w:rPr>
          <w:rFonts w:ascii="Calibri" w:hAnsi="Calibri" w:cs="Calibri"/>
          <w:b/>
          <w:bCs w:val="0"/>
          <w:sz w:val="24"/>
          <w:szCs w:val="24"/>
        </w:rPr>
        <w:t>LMA</w:t>
      </w:r>
      <w:r w:rsidR="004503E2">
        <w:rPr>
          <w:rFonts w:ascii="Calibri" w:hAnsi="Calibri" w:cs="Calibri"/>
          <w:b/>
          <w:bCs w:val="0"/>
          <w:sz w:val="24"/>
          <w:szCs w:val="24"/>
        </w:rPr>
        <w:t xml:space="preserve"> PRIVATE LABEL</w:t>
      </w:r>
      <w:r w:rsidR="003B29E9">
        <w:rPr>
          <w:rFonts w:ascii="Calibri" w:hAnsi="Calibri" w:cs="Calibri"/>
          <w:b/>
          <w:bCs w:val="0"/>
          <w:sz w:val="24"/>
          <w:szCs w:val="24"/>
        </w:rPr>
        <w:t xml:space="preserve"> </w:t>
      </w:r>
      <w:r w:rsidR="00666437" w:rsidRPr="00666437">
        <w:rPr>
          <w:rFonts w:ascii="Calibri" w:hAnsi="Calibri" w:cs="Calibri"/>
          <w:b/>
          <w:bCs w:val="0"/>
          <w:sz w:val="24"/>
          <w:szCs w:val="24"/>
        </w:rPr>
        <w:t>2022</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bookmarkEnd w:id="0"/>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Declaro que la empresa está dada de alta en el Censo del IAE en el epígrafe nº</w:t>
      </w:r>
      <w:r w:rsidRPr="00666437">
        <w:rPr>
          <w:rFonts w:ascii="Calibri" w:hAnsi="Calibri"/>
          <w:sz w:val="21"/>
          <w:szCs w:val="21"/>
          <w:highlight w:val="yellow"/>
          <w:shd w:val="clear" w:color="auto" w:fill="F2F2F2" w:themeFill="background1" w:themeFillShade="F2"/>
          <w:lang w:val="es-ES_tradnl"/>
        </w:rPr>
        <w:t>……………</w:t>
      </w:r>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666437">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666437">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6A7119">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6A7119">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0A2B8EC1"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w:t>
            </w:r>
            <w:r w:rsidR="003B29E9">
              <w:rPr>
                <w:rFonts w:ascii="Calibri" w:hAnsi="Calibri" w:cs="Calibri"/>
                <w:b/>
                <w:sz w:val="18"/>
                <w:szCs w:val="18"/>
              </w:rPr>
              <w:t>N</w:t>
            </w:r>
            <w:r>
              <w:rPr>
                <w:rFonts w:ascii="Calibri" w:hAnsi="Calibri" w:cs="Calibri"/>
                <w:b/>
                <w:sz w:val="18"/>
                <w:szCs w:val="18"/>
              </w:rPr>
              <w:t>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78B624B5"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lastRenderedPageBreak/>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lastRenderedPageBreak/>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44104A6B"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w:t>
      </w:r>
      <w:r w:rsidRPr="00083FD6">
        <w:rPr>
          <w:rFonts w:ascii="Calibri" w:hAnsi="Calibri" w:cs="Arial"/>
          <w:szCs w:val="24"/>
          <w:lang w:val="es-ES_tradnl" w:eastAsia="es-ES_tradnl"/>
        </w:rPr>
        <w:lastRenderedPageBreak/>
        <w:t xml:space="preserve">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 a…. de……..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default" r:id="rId12"/>
          <w:footerReference w:type="even" r:id="rId13"/>
          <w:footerReference w:type="default" r:id="rId14"/>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w:t>
      </w:r>
      <w:r w:rsidRPr="002E0D01">
        <w:rPr>
          <w:rFonts w:asciiTheme="minorHAnsi" w:hAnsiTheme="minorHAnsi" w:cstheme="minorHAnsi"/>
          <w:color w:val="384A53"/>
          <w:sz w:val="14"/>
          <w:szCs w:val="16"/>
        </w:rPr>
        <w:t>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2AC4" w14:textId="77777777" w:rsidR="005C3EA7" w:rsidRDefault="005C3EA7">
      <w:r>
        <w:separator/>
      </w:r>
    </w:p>
  </w:endnote>
  <w:endnote w:type="continuationSeparator" w:id="0">
    <w:p w14:paraId="22CD1718" w14:textId="77777777" w:rsidR="005C3EA7" w:rsidRDefault="005C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E073" w14:textId="77777777" w:rsidR="005C3EA7" w:rsidRDefault="005C3EA7">
      <w:r>
        <w:separator/>
      </w:r>
    </w:p>
  </w:footnote>
  <w:footnote w:type="continuationSeparator" w:id="0">
    <w:p w14:paraId="3CB349B3" w14:textId="77777777" w:rsidR="005C3EA7" w:rsidRDefault="005C3EA7">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5C3EA7"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576"/>
    </w:tblGrid>
    <w:tr w:rsidR="008064C4" w14:paraId="6BD5C21D" w14:textId="77777777" w:rsidTr="002E0D01">
      <w:trPr>
        <w:trHeight w:val="709"/>
        <w:jc w:val="center"/>
      </w:trPr>
      <w:tc>
        <w:tcPr>
          <w:tcW w:w="2410" w:type="dxa"/>
          <w:hideMark/>
        </w:tcPr>
        <w:p w14:paraId="4B518371" w14:textId="18A46387" w:rsidR="008064C4" w:rsidRDefault="008064C4" w:rsidP="008064C4">
          <w:pPr>
            <w:pStyle w:val="Encabezado"/>
            <w:spacing w:line="360" w:lineRule="auto"/>
            <w:jc w:val="both"/>
            <w:rPr>
              <w:rFonts w:ascii="Calibri" w:hAnsi="Calibri"/>
              <w:lang w:eastAsia="es-ES"/>
            </w:rPr>
          </w:pPr>
        </w:p>
      </w:tc>
      <w:tc>
        <w:tcPr>
          <w:tcW w:w="4536" w:type="dxa"/>
          <w:vAlign w:val="center"/>
          <w:hideMark/>
        </w:tcPr>
        <w:p w14:paraId="112C6E21" w14:textId="758AF972" w:rsidR="008064C4" w:rsidRDefault="008064C4" w:rsidP="008064C4">
          <w:pPr>
            <w:pStyle w:val="Encabezado"/>
            <w:spacing w:line="360" w:lineRule="auto"/>
            <w:jc w:val="center"/>
            <w:rPr>
              <w:b/>
              <w:color w:val="404040"/>
              <w:sz w:val="24"/>
              <w:szCs w:val="24"/>
              <w:lang w:eastAsia="es-ES"/>
            </w:rPr>
          </w:pPr>
        </w:p>
      </w:tc>
      <w:tc>
        <w:tcPr>
          <w:tcW w:w="2977" w:type="dxa"/>
          <w:hideMark/>
        </w:tcPr>
        <w:p w14:paraId="7089A6ED" w14:textId="25E8E119" w:rsidR="008064C4" w:rsidRDefault="00770436" w:rsidP="008064C4">
          <w:pPr>
            <w:pStyle w:val="Encabezado"/>
            <w:spacing w:line="360" w:lineRule="auto"/>
            <w:jc w:val="both"/>
            <w:rPr>
              <w:sz w:val="22"/>
              <w:szCs w:val="22"/>
              <w:lang w:eastAsia="es-ES"/>
            </w:rPr>
          </w:pPr>
          <w:r>
            <w:rPr>
              <w:noProof/>
            </w:rPr>
            <w:drawing>
              <wp:inline distT="0" distB="0" distL="0" distR="0" wp14:anchorId="11CFFE9B" wp14:editId="452B36FA">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284C1A8" w14:textId="77777777" w:rsidR="005D1994" w:rsidRPr="008064C4" w:rsidRDefault="005D1994" w:rsidP="00806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1A8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9E9"/>
    <w:rsid w:val="003B2C66"/>
    <w:rsid w:val="003B489A"/>
    <w:rsid w:val="003C400D"/>
    <w:rsid w:val="003E5BCE"/>
    <w:rsid w:val="003F4807"/>
    <w:rsid w:val="003F5DF2"/>
    <w:rsid w:val="004035FB"/>
    <w:rsid w:val="00415DBD"/>
    <w:rsid w:val="004176A3"/>
    <w:rsid w:val="004213F1"/>
    <w:rsid w:val="00421DDB"/>
    <w:rsid w:val="00437A38"/>
    <w:rsid w:val="004413FC"/>
    <w:rsid w:val="004503E2"/>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57AA"/>
    <w:rsid w:val="005B13B7"/>
    <w:rsid w:val="005B4038"/>
    <w:rsid w:val="005C128C"/>
    <w:rsid w:val="005C3EA7"/>
    <w:rsid w:val="005D1994"/>
    <w:rsid w:val="005D2D84"/>
    <w:rsid w:val="005F752D"/>
    <w:rsid w:val="005F7CFB"/>
    <w:rsid w:val="0061269A"/>
    <w:rsid w:val="00613DEE"/>
    <w:rsid w:val="00635E6E"/>
    <w:rsid w:val="00645DCB"/>
    <w:rsid w:val="0065185D"/>
    <w:rsid w:val="00654900"/>
    <w:rsid w:val="006560AF"/>
    <w:rsid w:val="00666437"/>
    <w:rsid w:val="00666EFC"/>
    <w:rsid w:val="006700FA"/>
    <w:rsid w:val="00676191"/>
    <w:rsid w:val="00676B8C"/>
    <w:rsid w:val="00692873"/>
    <w:rsid w:val="006A176A"/>
    <w:rsid w:val="006A7119"/>
    <w:rsid w:val="006A7570"/>
    <w:rsid w:val="006C2D7B"/>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0436"/>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53AAE"/>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5A88"/>
    <w:rsid w:val="00A171F5"/>
    <w:rsid w:val="00A172AF"/>
    <w:rsid w:val="00A1778E"/>
    <w:rsid w:val="00A24FE0"/>
    <w:rsid w:val="00A55AA7"/>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33CBAEBE-8DCF-4A6C-8F75-C5F4FC8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2440</Words>
  <Characters>13420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15829</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jimenez</cp:lastModifiedBy>
  <cp:revision>5</cp:revision>
  <cp:lastPrinted>2016-02-08T08:19:00Z</cp:lastPrinted>
  <dcterms:created xsi:type="dcterms:W3CDTF">2022-02-03T12:37:00Z</dcterms:created>
  <dcterms:modified xsi:type="dcterms:W3CDTF">2022-02-23T17:39:00Z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